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EE031" w14:textId="77777777" w:rsidR="00CB3E76" w:rsidRPr="00CB3E76" w:rsidRDefault="00CB3E76" w:rsidP="007011E2">
      <w:pPr>
        <w:ind w:firstLine="720"/>
        <w:jc w:val="center"/>
        <w:rPr>
          <w:b/>
          <w:bCs/>
          <w:color w:val="212121"/>
          <w:sz w:val="28"/>
          <w:szCs w:val="28"/>
        </w:rPr>
      </w:pPr>
      <w:r w:rsidRPr="00CB3E76">
        <w:rPr>
          <w:b/>
          <w:bCs/>
          <w:color w:val="212121"/>
          <w:sz w:val="28"/>
          <w:szCs w:val="28"/>
        </w:rPr>
        <w:t>Rode Playing Fields Annual Report 2024</w:t>
      </w:r>
    </w:p>
    <w:p w14:paraId="28C81DD7" w14:textId="77777777" w:rsidR="00CB3E76" w:rsidRDefault="00CB3E76">
      <w:pPr>
        <w:rPr>
          <w:color w:val="212121"/>
        </w:rPr>
      </w:pPr>
    </w:p>
    <w:p w14:paraId="7B558733" w14:textId="5E445005" w:rsidR="00CB3E76" w:rsidRPr="00CB3E76" w:rsidRDefault="00CB3E76" w:rsidP="00DA0120">
      <w:pPr>
        <w:jc w:val="both"/>
        <w:rPr>
          <w:b/>
          <w:bCs/>
          <w:color w:val="212121"/>
          <w:sz w:val="24"/>
          <w:szCs w:val="24"/>
        </w:rPr>
      </w:pPr>
      <w:r w:rsidRPr="00CB3E76">
        <w:rPr>
          <w:b/>
          <w:bCs/>
          <w:color w:val="212121"/>
          <w:sz w:val="24"/>
          <w:szCs w:val="24"/>
        </w:rPr>
        <w:t>Pavilion</w:t>
      </w:r>
    </w:p>
    <w:p w14:paraId="53FDCDC2" w14:textId="718BBAFE" w:rsidR="00CB3E76" w:rsidRPr="00CB3E76" w:rsidRDefault="004B09CC" w:rsidP="00DA0120">
      <w:pPr>
        <w:jc w:val="both"/>
        <w:rPr>
          <w:color w:val="212121"/>
          <w:sz w:val="24"/>
          <w:szCs w:val="24"/>
        </w:rPr>
      </w:pPr>
      <w:r w:rsidRPr="00CB3E76">
        <w:rPr>
          <w:color w:val="212121"/>
          <w:sz w:val="24"/>
          <w:szCs w:val="24"/>
        </w:rPr>
        <w:t xml:space="preserve">You will all be aware of the subsidence problem of the pavilion. </w:t>
      </w:r>
      <w:r w:rsidR="00CB3E76" w:rsidRPr="00CB3E76">
        <w:rPr>
          <w:color w:val="212121"/>
          <w:sz w:val="24"/>
          <w:szCs w:val="24"/>
        </w:rPr>
        <w:t>We decided to monitor the problem using an inexpensive procedure by mounting identifiers and measuring any movement. For safety reasons, the Pavilion was closed for a 6 months period whilst we investigated the issues.</w:t>
      </w:r>
    </w:p>
    <w:p w14:paraId="639A92B8" w14:textId="47FBF374" w:rsidR="00CB3E76" w:rsidRPr="00CB3E76" w:rsidRDefault="00CB3E76" w:rsidP="00DA0120">
      <w:pPr>
        <w:jc w:val="both"/>
        <w:rPr>
          <w:sz w:val="24"/>
          <w:szCs w:val="24"/>
        </w:rPr>
      </w:pPr>
      <w:r w:rsidRPr="00CB3E76">
        <w:rPr>
          <w:sz w:val="24"/>
          <w:szCs w:val="24"/>
        </w:rPr>
        <w:t xml:space="preserve">With the help of local builder, Nick </w:t>
      </w:r>
      <w:proofErr w:type="spellStart"/>
      <w:r w:rsidRPr="00CB3E76">
        <w:rPr>
          <w:sz w:val="24"/>
          <w:szCs w:val="24"/>
        </w:rPr>
        <w:t>Frankom</w:t>
      </w:r>
      <w:proofErr w:type="spellEnd"/>
      <w:r w:rsidR="00890AF9">
        <w:rPr>
          <w:sz w:val="24"/>
          <w:szCs w:val="24"/>
        </w:rPr>
        <w:t>,</w:t>
      </w:r>
      <w:r w:rsidRPr="00CB3E76">
        <w:rPr>
          <w:sz w:val="24"/>
          <w:szCs w:val="24"/>
        </w:rPr>
        <w:t xml:space="preserve"> we removed the plasterboard, strengthened the weakened </w:t>
      </w:r>
      <w:proofErr w:type="gramStart"/>
      <w:r w:rsidRPr="00CB3E76">
        <w:rPr>
          <w:sz w:val="24"/>
          <w:szCs w:val="24"/>
        </w:rPr>
        <w:t>timbers</w:t>
      </w:r>
      <w:proofErr w:type="gramEnd"/>
      <w:r w:rsidRPr="00CB3E76">
        <w:rPr>
          <w:sz w:val="24"/>
          <w:szCs w:val="24"/>
        </w:rPr>
        <w:t xml:space="preserve"> and made good. We have been advised that the building is safe for now, but has a limited life of maybe 5 to 6 years. We are constantly carrying out repairs to the roof.</w:t>
      </w:r>
    </w:p>
    <w:p w14:paraId="16779894" w14:textId="44EC7715" w:rsidR="00CB3E76" w:rsidRPr="00CB3E76" w:rsidRDefault="00CB3E76" w:rsidP="00DA0120">
      <w:pPr>
        <w:jc w:val="both"/>
        <w:rPr>
          <w:color w:val="212121"/>
          <w:sz w:val="24"/>
          <w:szCs w:val="24"/>
        </w:rPr>
      </w:pPr>
      <w:proofErr w:type="spellStart"/>
      <w:r w:rsidRPr="00CB3E76">
        <w:rPr>
          <w:sz w:val="24"/>
          <w:szCs w:val="24"/>
        </w:rPr>
        <w:t>Its</w:t>
      </w:r>
      <w:proofErr w:type="spellEnd"/>
      <w:r w:rsidRPr="00CB3E76">
        <w:rPr>
          <w:sz w:val="24"/>
          <w:szCs w:val="24"/>
        </w:rPr>
        <w:t xml:space="preserve"> worth noting that </w:t>
      </w:r>
      <w:r w:rsidRPr="00CB3E76">
        <w:rPr>
          <w:color w:val="212121"/>
          <w:sz w:val="24"/>
          <w:szCs w:val="24"/>
        </w:rPr>
        <w:t xml:space="preserve">we are not covered by insurance for subsidence and do </w:t>
      </w:r>
      <w:r w:rsidR="00890AF9" w:rsidRPr="00CB3E76">
        <w:rPr>
          <w:color w:val="212121"/>
          <w:sz w:val="24"/>
          <w:szCs w:val="24"/>
        </w:rPr>
        <w:t>not have</w:t>
      </w:r>
      <w:r w:rsidRPr="00CB3E76">
        <w:rPr>
          <w:color w:val="212121"/>
          <w:sz w:val="24"/>
          <w:szCs w:val="24"/>
        </w:rPr>
        <w:t xml:space="preserve"> funds to carry out a </w:t>
      </w:r>
      <w:r w:rsidR="00890AF9" w:rsidRPr="00CB3E76">
        <w:rPr>
          <w:color w:val="212121"/>
          <w:sz w:val="24"/>
          <w:szCs w:val="24"/>
        </w:rPr>
        <w:t>long</w:t>
      </w:r>
      <w:bookmarkStart w:id="0" w:name="_Hlk165551078"/>
      <w:r w:rsidR="00890AF9" w:rsidRPr="00CB3E76">
        <w:rPr>
          <w:color w:val="212121"/>
          <w:sz w:val="24"/>
          <w:szCs w:val="24"/>
        </w:rPr>
        <w:t>-</w:t>
      </w:r>
      <w:bookmarkEnd w:id="0"/>
      <w:r w:rsidR="00890AF9" w:rsidRPr="00CB3E76">
        <w:rPr>
          <w:color w:val="212121"/>
          <w:sz w:val="24"/>
          <w:szCs w:val="24"/>
        </w:rPr>
        <w:t>term</w:t>
      </w:r>
      <w:r w:rsidRPr="00CB3E76">
        <w:rPr>
          <w:color w:val="212121"/>
          <w:sz w:val="24"/>
          <w:szCs w:val="24"/>
        </w:rPr>
        <w:t xml:space="preserve"> repair solution.</w:t>
      </w:r>
    </w:p>
    <w:p w14:paraId="7D2BFB56" w14:textId="77777777" w:rsidR="00CB3E76" w:rsidRPr="00CB3E76" w:rsidRDefault="00CB3E76" w:rsidP="00DA0120">
      <w:pPr>
        <w:jc w:val="both"/>
        <w:rPr>
          <w:color w:val="212121"/>
          <w:sz w:val="24"/>
          <w:szCs w:val="24"/>
        </w:rPr>
      </w:pPr>
    </w:p>
    <w:p w14:paraId="4F1A1C3A" w14:textId="4B25196E" w:rsidR="00CB3E76" w:rsidRPr="009F0E22" w:rsidRDefault="00CB3E76" w:rsidP="00DA0120">
      <w:pPr>
        <w:jc w:val="both"/>
        <w:rPr>
          <w:b/>
          <w:bCs/>
          <w:color w:val="212121"/>
          <w:sz w:val="24"/>
          <w:szCs w:val="24"/>
        </w:rPr>
      </w:pPr>
      <w:r w:rsidRPr="009F0E22">
        <w:rPr>
          <w:b/>
          <w:bCs/>
          <w:color w:val="212121"/>
          <w:sz w:val="24"/>
          <w:szCs w:val="24"/>
        </w:rPr>
        <w:t>Joint Community Hall</w:t>
      </w:r>
    </w:p>
    <w:p w14:paraId="3A1E9C93" w14:textId="3ED5F965" w:rsidR="00CB3E76" w:rsidRDefault="00CB3E76" w:rsidP="00DA0120">
      <w:pPr>
        <w:jc w:val="both"/>
        <w:rPr>
          <w:sz w:val="24"/>
          <w:szCs w:val="24"/>
        </w:rPr>
      </w:pPr>
      <w:r w:rsidRPr="00CB3E76">
        <w:rPr>
          <w:sz w:val="24"/>
          <w:szCs w:val="24"/>
        </w:rPr>
        <w:t xml:space="preserve">With the guidance of the Parish </w:t>
      </w:r>
      <w:r w:rsidR="00890AF9">
        <w:rPr>
          <w:sz w:val="24"/>
          <w:szCs w:val="24"/>
        </w:rPr>
        <w:t>C</w:t>
      </w:r>
      <w:r w:rsidR="00890AF9" w:rsidRPr="00CB3E76">
        <w:rPr>
          <w:sz w:val="24"/>
          <w:szCs w:val="24"/>
        </w:rPr>
        <w:t>ouncil,</w:t>
      </w:r>
      <w:r w:rsidRPr="00CB3E76">
        <w:rPr>
          <w:sz w:val="24"/>
          <w:szCs w:val="24"/>
        </w:rPr>
        <w:t xml:space="preserve"> we are evaluating the prospect of a joint facility to include The Memorial Hall, Rode </w:t>
      </w:r>
      <w:proofErr w:type="gramStart"/>
      <w:r w:rsidRPr="00CB3E76">
        <w:rPr>
          <w:sz w:val="24"/>
          <w:szCs w:val="24"/>
        </w:rPr>
        <w:t>Scouts</w:t>
      </w:r>
      <w:proofErr w:type="gramEnd"/>
      <w:r w:rsidRPr="00CB3E76">
        <w:rPr>
          <w:sz w:val="24"/>
          <w:szCs w:val="24"/>
        </w:rPr>
        <w:t xml:space="preserve"> and The Playing Field.</w:t>
      </w:r>
      <w:r w:rsidR="009F0E22">
        <w:rPr>
          <w:sz w:val="24"/>
          <w:szCs w:val="24"/>
        </w:rPr>
        <w:t xml:space="preserve"> </w:t>
      </w:r>
      <w:r w:rsidR="00890AF9">
        <w:rPr>
          <w:sz w:val="24"/>
          <w:szCs w:val="24"/>
        </w:rPr>
        <w:t>With the help of</w:t>
      </w:r>
      <w:r w:rsidR="009F0E22">
        <w:rPr>
          <w:sz w:val="24"/>
          <w:szCs w:val="24"/>
        </w:rPr>
        <w:t xml:space="preserve"> Graham Jacobs our friendly architect. The three groups are working together to ascertain if a joint facility is feasible within a reasonable time frame </w:t>
      </w:r>
      <w:proofErr w:type="gramStart"/>
      <w:r w:rsidR="009F0E22">
        <w:rPr>
          <w:sz w:val="24"/>
          <w:szCs w:val="24"/>
        </w:rPr>
        <w:t>in light of</w:t>
      </w:r>
      <w:proofErr w:type="gramEnd"/>
      <w:r w:rsidR="009F0E22">
        <w:rPr>
          <w:sz w:val="24"/>
          <w:szCs w:val="24"/>
        </w:rPr>
        <w:t xml:space="preserve"> the limited life of our existing pavilion.</w:t>
      </w:r>
    </w:p>
    <w:p w14:paraId="4AE56857" w14:textId="77777777" w:rsidR="00E14EDE" w:rsidRDefault="00E14EDE" w:rsidP="00DA0120">
      <w:pPr>
        <w:jc w:val="both"/>
        <w:rPr>
          <w:sz w:val="24"/>
          <w:szCs w:val="24"/>
        </w:rPr>
      </w:pPr>
    </w:p>
    <w:p w14:paraId="0D469B4C" w14:textId="0CB0BB93" w:rsidR="00E14EDE" w:rsidRPr="00E14EDE" w:rsidRDefault="00E14EDE" w:rsidP="00DA0120">
      <w:pPr>
        <w:jc w:val="both"/>
        <w:rPr>
          <w:b/>
          <w:bCs/>
          <w:sz w:val="24"/>
          <w:szCs w:val="24"/>
        </w:rPr>
      </w:pPr>
      <w:r w:rsidRPr="00E14EDE">
        <w:rPr>
          <w:b/>
          <w:bCs/>
          <w:sz w:val="24"/>
          <w:szCs w:val="24"/>
        </w:rPr>
        <w:t>Charities Committee Structure</w:t>
      </w:r>
    </w:p>
    <w:p w14:paraId="1CB74253" w14:textId="7763C1D9" w:rsidR="00E14EDE" w:rsidRDefault="00E14EDE" w:rsidP="00DA0120">
      <w:pPr>
        <w:jc w:val="both"/>
        <w:rPr>
          <w:sz w:val="24"/>
          <w:szCs w:val="24"/>
        </w:rPr>
      </w:pPr>
      <w:r>
        <w:rPr>
          <w:sz w:val="24"/>
          <w:szCs w:val="24"/>
        </w:rPr>
        <w:t xml:space="preserve">Andy Picket representing the Parish Council &amp; </w:t>
      </w:r>
      <w:r w:rsidR="00FD6393">
        <w:rPr>
          <w:sz w:val="24"/>
          <w:szCs w:val="24"/>
        </w:rPr>
        <w:t>m</w:t>
      </w:r>
      <w:r>
        <w:rPr>
          <w:sz w:val="24"/>
          <w:szCs w:val="24"/>
        </w:rPr>
        <w:t xml:space="preserve">yself representing the Playing Fields, had lengthy discussions with legal firm </w:t>
      </w:r>
      <w:r w:rsidR="00965C2C">
        <w:rPr>
          <w:sz w:val="24"/>
          <w:szCs w:val="24"/>
        </w:rPr>
        <w:t xml:space="preserve">D.K Legal (David Kirby), </w:t>
      </w:r>
      <w:r>
        <w:rPr>
          <w:sz w:val="24"/>
          <w:szCs w:val="24"/>
        </w:rPr>
        <w:t>regarding changing the status of the committee from old style “personal responsibility” to that of a modern CIO “limited responsibility</w:t>
      </w:r>
      <w:proofErr w:type="gramStart"/>
      <w:r>
        <w:rPr>
          <w:sz w:val="24"/>
          <w:szCs w:val="24"/>
        </w:rPr>
        <w:t>”.</w:t>
      </w:r>
      <w:proofErr w:type="gramEnd"/>
      <w:r>
        <w:rPr>
          <w:sz w:val="24"/>
          <w:szCs w:val="24"/>
        </w:rPr>
        <w:t xml:space="preserve"> </w:t>
      </w:r>
    </w:p>
    <w:p w14:paraId="1B9AFB20" w14:textId="3FE52960" w:rsidR="00E14EDE" w:rsidRPr="00CB3E76" w:rsidRDefault="00E14EDE" w:rsidP="00DA0120">
      <w:pPr>
        <w:jc w:val="both"/>
        <w:rPr>
          <w:sz w:val="24"/>
          <w:szCs w:val="24"/>
        </w:rPr>
      </w:pPr>
      <w:r>
        <w:rPr>
          <w:sz w:val="24"/>
          <w:szCs w:val="24"/>
        </w:rPr>
        <w:t>Whilst we are establishing the feasibility of a “joint community hall</w:t>
      </w:r>
      <w:proofErr w:type="gramStart"/>
      <w:r>
        <w:rPr>
          <w:sz w:val="24"/>
          <w:szCs w:val="24"/>
        </w:rPr>
        <w:t>”,</w:t>
      </w:r>
      <w:proofErr w:type="gramEnd"/>
      <w:r>
        <w:rPr>
          <w:sz w:val="24"/>
          <w:szCs w:val="24"/>
        </w:rPr>
        <w:t xml:space="preserve"> </w:t>
      </w:r>
      <w:r w:rsidR="00965C2C">
        <w:rPr>
          <w:sz w:val="24"/>
          <w:szCs w:val="24"/>
        </w:rPr>
        <w:t xml:space="preserve">to save duplication and costs, </w:t>
      </w:r>
      <w:r>
        <w:rPr>
          <w:sz w:val="24"/>
          <w:szCs w:val="24"/>
        </w:rPr>
        <w:t xml:space="preserve">we have put on hold changing the </w:t>
      </w:r>
      <w:r w:rsidR="00965C2C">
        <w:rPr>
          <w:sz w:val="24"/>
          <w:szCs w:val="24"/>
        </w:rPr>
        <w:t xml:space="preserve">existing </w:t>
      </w:r>
      <w:r>
        <w:rPr>
          <w:sz w:val="24"/>
          <w:szCs w:val="24"/>
        </w:rPr>
        <w:t>structure. We will re</w:t>
      </w:r>
      <w:r w:rsidR="00890AF9" w:rsidRPr="00CB3E76">
        <w:rPr>
          <w:color w:val="212121"/>
          <w:sz w:val="24"/>
          <w:szCs w:val="24"/>
        </w:rPr>
        <w:t>-</w:t>
      </w:r>
      <w:r>
        <w:rPr>
          <w:sz w:val="24"/>
          <w:szCs w:val="24"/>
        </w:rPr>
        <w:t xml:space="preserve">visit should the joint </w:t>
      </w:r>
      <w:r w:rsidR="00965C2C">
        <w:rPr>
          <w:sz w:val="24"/>
          <w:szCs w:val="24"/>
        </w:rPr>
        <w:t>venture</w:t>
      </w:r>
      <w:r>
        <w:rPr>
          <w:sz w:val="24"/>
          <w:szCs w:val="24"/>
        </w:rPr>
        <w:t xml:space="preserve"> prove unsuccessful.</w:t>
      </w:r>
    </w:p>
    <w:p w14:paraId="27441C92" w14:textId="77777777" w:rsidR="00CB3E76" w:rsidRDefault="00CB3E76" w:rsidP="00DA0120">
      <w:pPr>
        <w:jc w:val="both"/>
        <w:rPr>
          <w:color w:val="212121"/>
          <w:sz w:val="24"/>
          <w:szCs w:val="24"/>
        </w:rPr>
      </w:pPr>
    </w:p>
    <w:p w14:paraId="26DF5508" w14:textId="4C2E13B9" w:rsidR="009F0E22" w:rsidRPr="009F0E22" w:rsidRDefault="009F0E22" w:rsidP="00DA0120">
      <w:pPr>
        <w:jc w:val="both"/>
        <w:rPr>
          <w:b/>
          <w:bCs/>
          <w:color w:val="212121"/>
          <w:sz w:val="24"/>
          <w:szCs w:val="24"/>
        </w:rPr>
      </w:pPr>
      <w:r w:rsidRPr="009F0E22">
        <w:rPr>
          <w:b/>
          <w:bCs/>
          <w:color w:val="212121"/>
          <w:sz w:val="24"/>
          <w:szCs w:val="24"/>
        </w:rPr>
        <w:t>Cricket And Football Facilities</w:t>
      </w:r>
    </w:p>
    <w:p w14:paraId="186D7CD7" w14:textId="2B4650C3" w:rsidR="004B09CC" w:rsidRPr="00CB3E76" w:rsidRDefault="009F0E22" w:rsidP="00DA0120">
      <w:pPr>
        <w:jc w:val="both"/>
        <w:rPr>
          <w:sz w:val="24"/>
          <w:szCs w:val="24"/>
        </w:rPr>
      </w:pPr>
      <w:r>
        <w:rPr>
          <w:sz w:val="24"/>
          <w:szCs w:val="24"/>
        </w:rPr>
        <w:t xml:space="preserve">With the efforts of Rode Cricket Club and Freshford Football Club, with the 106 monies previously obtained, we are re developing new football facilities and re positioning the Cricket facilities. Both clubs are contributing to the costs, each paying 25% and the 106 monies 50% (Match Funding). Subject to weather conditions, we would expect all work to be completed by the end of this year. We also expect </w:t>
      </w:r>
      <w:r w:rsidR="00890AF9">
        <w:rPr>
          <w:sz w:val="24"/>
          <w:szCs w:val="24"/>
        </w:rPr>
        <w:t>all</w:t>
      </w:r>
      <w:r>
        <w:rPr>
          <w:sz w:val="24"/>
          <w:szCs w:val="24"/>
        </w:rPr>
        <w:t xml:space="preserve"> 106 monies to be allocated.</w:t>
      </w:r>
    </w:p>
    <w:p w14:paraId="6B7964F2" w14:textId="77777777" w:rsidR="009F0E22" w:rsidRDefault="009F0E22" w:rsidP="00DA0120">
      <w:pPr>
        <w:jc w:val="both"/>
        <w:rPr>
          <w:sz w:val="24"/>
          <w:szCs w:val="24"/>
        </w:rPr>
      </w:pPr>
    </w:p>
    <w:p w14:paraId="69E6DA9D" w14:textId="2844CA07" w:rsidR="00177620" w:rsidRDefault="00177620" w:rsidP="00DA0120">
      <w:pPr>
        <w:jc w:val="both"/>
        <w:rPr>
          <w:b/>
          <w:bCs/>
          <w:sz w:val="24"/>
          <w:szCs w:val="24"/>
        </w:rPr>
      </w:pPr>
      <w:r>
        <w:rPr>
          <w:b/>
          <w:bCs/>
          <w:sz w:val="24"/>
          <w:szCs w:val="24"/>
        </w:rPr>
        <w:lastRenderedPageBreak/>
        <w:t>Footpath</w:t>
      </w:r>
    </w:p>
    <w:p w14:paraId="4E0F085D" w14:textId="519347F4" w:rsidR="00177620" w:rsidRPr="00177620" w:rsidRDefault="00177620" w:rsidP="00DA0120">
      <w:pPr>
        <w:jc w:val="both"/>
        <w:rPr>
          <w:sz w:val="24"/>
          <w:szCs w:val="24"/>
        </w:rPr>
      </w:pPr>
      <w:r>
        <w:rPr>
          <w:sz w:val="24"/>
          <w:szCs w:val="24"/>
        </w:rPr>
        <w:t xml:space="preserve">Thanks </w:t>
      </w:r>
      <w:r w:rsidRPr="00177620">
        <w:rPr>
          <w:sz w:val="24"/>
          <w:szCs w:val="24"/>
        </w:rPr>
        <w:t>to Grant Slade and Mike Moore</w:t>
      </w:r>
      <w:r>
        <w:rPr>
          <w:sz w:val="24"/>
          <w:szCs w:val="24"/>
        </w:rPr>
        <w:t xml:space="preserve">, the new footpath coming through the Playing Field and linking Church Farm Development </w:t>
      </w:r>
      <w:r w:rsidRPr="00177620">
        <w:rPr>
          <w:sz w:val="24"/>
          <w:szCs w:val="24"/>
        </w:rPr>
        <w:t>is nearing completion</w:t>
      </w:r>
      <w:r>
        <w:rPr>
          <w:sz w:val="24"/>
          <w:szCs w:val="24"/>
        </w:rPr>
        <w:t xml:space="preserve">. </w:t>
      </w:r>
      <w:r w:rsidR="00D57278">
        <w:rPr>
          <w:sz w:val="24"/>
          <w:szCs w:val="24"/>
        </w:rPr>
        <w:t>A real benefit, linking Church Farm with the rest of the village.</w:t>
      </w:r>
    </w:p>
    <w:p w14:paraId="47880303" w14:textId="77777777" w:rsidR="00177620" w:rsidRDefault="00177620" w:rsidP="00DA0120">
      <w:pPr>
        <w:jc w:val="both"/>
        <w:rPr>
          <w:b/>
          <w:bCs/>
          <w:sz w:val="24"/>
          <w:szCs w:val="24"/>
        </w:rPr>
      </w:pPr>
    </w:p>
    <w:p w14:paraId="1D7438FC" w14:textId="31C0ABB5" w:rsidR="009F0E22" w:rsidRPr="00890AF9" w:rsidRDefault="009F0E22" w:rsidP="00DA0120">
      <w:pPr>
        <w:jc w:val="both"/>
        <w:rPr>
          <w:b/>
          <w:bCs/>
          <w:sz w:val="24"/>
          <w:szCs w:val="24"/>
        </w:rPr>
      </w:pPr>
      <w:r w:rsidRPr="00890AF9">
        <w:rPr>
          <w:b/>
          <w:bCs/>
          <w:sz w:val="24"/>
          <w:szCs w:val="24"/>
        </w:rPr>
        <w:t>Accounts 2024</w:t>
      </w:r>
    </w:p>
    <w:p w14:paraId="21766E9B" w14:textId="69181A66" w:rsidR="009F0E22" w:rsidRDefault="009F0E22" w:rsidP="00DA0120">
      <w:pPr>
        <w:jc w:val="both"/>
        <w:rPr>
          <w:sz w:val="24"/>
          <w:szCs w:val="24"/>
        </w:rPr>
      </w:pPr>
      <w:r>
        <w:rPr>
          <w:sz w:val="24"/>
          <w:szCs w:val="24"/>
        </w:rPr>
        <w:t xml:space="preserve">We have adequate funds for the general operation of the </w:t>
      </w:r>
      <w:r w:rsidR="00890AF9">
        <w:rPr>
          <w:sz w:val="24"/>
          <w:szCs w:val="24"/>
        </w:rPr>
        <w:t>P</w:t>
      </w:r>
      <w:r>
        <w:rPr>
          <w:sz w:val="24"/>
          <w:szCs w:val="24"/>
        </w:rPr>
        <w:t xml:space="preserve">laying </w:t>
      </w:r>
      <w:r w:rsidR="00890AF9">
        <w:rPr>
          <w:sz w:val="24"/>
          <w:szCs w:val="24"/>
        </w:rPr>
        <w:t>F</w:t>
      </w:r>
      <w:r>
        <w:rPr>
          <w:sz w:val="24"/>
          <w:szCs w:val="24"/>
        </w:rPr>
        <w:t xml:space="preserve">ields. </w:t>
      </w:r>
      <w:r w:rsidR="00890AF9">
        <w:t>Our current bank account balance as of 1</w:t>
      </w:r>
      <w:r w:rsidR="00890AF9" w:rsidRPr="00890AF9">
        <w:rPr>
          <w:vertAlign w:val="superscript"/>
        </w:rPr>
        <w:t>st</w:t>
      </w:r>
      <w:r w:rsidR="00890AF9">
        <w:t xml:space="preserve"> May 2024 is £20,646, including the S106 monies of </w:t>
      </w:r>
      <w:bookmarkStart w:id="1" w:name="_Hlk165550000"/>
      <w:r w:rsidR="00890AF9">
        <w:t>£6,376</w:t>
      </w:r>
      <w:bookmarkEnd w:id="1"/>
      <w:r w:rsidR="00890AF9">
        <w:t>. By the end of this financial year, with the S106 monies spent, our balance will be reduced to £14,270, less other operating costs.</w:t>
      </w:r>
    </w:p>
    <w:p w14:paraId="7CF15DA0" w14:textId="77777777" w:rsidR="00890AF9" w:rsidRDefault="00890AF9" w:rsidP="00DA0120">
      <w:pPr>
        <w:jc w:val="both"/>
        <w:rPr>
          <w:sz w:val="24"/>
          <w:szCs w:val="24"/>
        </w:rPr>
      </w:pPr>
    </w:p>
    <w:p w14:paraId="32344D5E" w14:textId="6294FE43" w:rsidR="009F0E22" w:rsidRPr="00480CA3" w:rsidRDefault="00480CA3" w:rsidP="00DA0120">
      <w:pPr>
        <w:jc w:val="both"/>
        <w:rPr>
          <w:b/>
          <w:bCs/>
          <w:sz w:val="24"/>
          <w:szCs w:val="24"/>
        </w:rPr>
      </w:pPr>
      <w:r>
        <w:rPr>
          <w:b/>
          <w:bCs/>
          <w:sz w:val="24"/>
          <w:szCs w:val="24"/>
        </w:rPr>
        <w:t xml:space="preserve">Main </w:t>
      </w:r>
      <w:r w:rsidRPr="00480CA3">
        <w:rPr>
          <w:b/>
          <w:bCs/>
          <w:sz w:val="24"/>
          <w:szCs w:val="24"/>
        </w:rPr>
        <w:t>Future Events</w:t>
      </w:r>
    </w:p>
    <w:p w14:paraId="370283B5" w14:textId="709173BB" w:rsidR="00480CA3" w:rsidRDefault="00480CA3" w:rsidP="00DA0120">
      <w:pPr>
        <w:jc w:val="both"/>
        <w:rPr>
          <w:sz w:val="24"/>
          <w:szCs w:val="24"/>
        </w:rPr>
      </w:pPr>
      <w:r>
        <w:rPr>
          <w:sz w:val="24"/>
          <w:szCs w:val="24"/>
        </w:rPr>
        <w:t xml:space="preserve">Cricket &amp; Football programmes throughout the year will see the Playing Fields extremely well supported. </w:t>
      </w:r>
    </w:p>
    <w:p w14:paraId="2F56D895" w14:textId="1E3CE647" w:rsidR="004B09CC" w:rsidRDefault="00480CA3" w:rsidP="00DA0120">
      <w:pPr>
        <w:jc w:val="both"/>
        <w:rPr>
          <w:sz w:val="24"/>
          <w:szCs w:val="24"/>
        </w:rPr>
      </w:pPr>
      <w:r>
        <w:rPr>
          <w:sz w:val="24"/>
          <w:szCs w:val="24"/>
        </w:rPr>
        <w:t>Rode Fete, this year organised by Hannah</w:t>
      </w:r>
      <w:r w:rsidR="00DA0120">
        <w:rPr>
          <w:sz w:val="24"/>
          <w:szCs w:val="24"/>
        </w:rPr>
        <w:t xml:space="preserve"> Lovell</w:t>
      </w:r>
      <w:r>
        <w:rPr>
          <w:sz w:val="24"/>
          <w:szCs w:val="24"/>
        </w:rPr>
        <w:t xml:space="preserve"> &amp; Grant Slade, will be held on Saturday </w:t>
      </w:r>
      <w:r w:rsidR="004B09CC" w:rsidRPr="00CB3E76">
        <w:rPr>
          <w:sz w:val="24"/>
          <w:szCs w:val="24"/>
        </w:rPr>
        <w:t>13th July</w:t>
      </w:r>
      <w:r>
        <w:rPr>
          <w:sz w:val="24"/>
          <w:szCs w:val="24"/>
        </w:rPr>
        <w:t xml:space="preserve">. </w:t>
      </w:r>
      <w:r w:rsidR="004B09CC" w:rsidRPr="00CB3E76">
        <w:rPr>
          <w:sz w:val="24"/>
          <w:szCs w:val="24"/>
        </w:rPr>
        <w:t xml:space="preserve">A traditional village </w:t>
      </w:r>
      <w:r>
        <w:rPr>
          <w:sz w:val="24"/>
          <w:szCs w:val="24"/>
        </w:rPr>
        <w:t>event</w:t>
      </w:r>
      <w:r w:rsidR="004B09CC" w:rsidRPr="00CB3E76">
        <w:rPr>
          <w:sz w:val="24"/>
          <w:szCs w:val="24"/>
        </w:rPr>
        <w:t xml:space="preserve"> including tractor rides, stalls, games, bouncy castle, bar, </w:t>
      </w:r>
      <w:proofErr w:type="gramStart"/>
      <w:r w:rsidR="004B09CC" w:rsidRPr="00CB3E76">
        <w:rPr>
          <w:sz w:val="24"/>
          <w:szCs w:val="24"/>
        </w:rPr>
        <w:t>food</w:t>
      </w:r>
      <w:proofErr w:type="gramEnd"/>
      <w:r w:rsidR="004B09CC" w:rsidRPr="00CB3E76">
        <w:rPr>
          <w:sz w:val="24"/>
          <w:szCs w:val="24"/>
        </w:rPr>
        <w:t xml:space="preserve"> and band. Followed by an evening of bar, food, </w:t>
      </w:r>
      <w:proofErr w:type="gramStart"/>
      <w:r w:rsidR="004B09CC" w:rsidRPr="00CB3E76">
        <w:rPr>
          <w:sz w:val="24"/>
          <w:szCs w:val="24"/>
        </w:rPr>
        <w:t>bands</w:t>
      </w:r>
      <w:proofErr w:type="gramEnd"/>
      <w:r w:rsidR="004B09CC" w:rsidRPr="00CB3E76">
        <w:rPr>
          <w:sz w:val="24"/>
          <w:szCs w:val="24"/>
        </w:rPr>
        <w:t xml:space="preserve"> and entertainment. There will be a stage for the day and night.</w:t>
      </w:r>
    </w:p>
    <w:p w14:paraId="658C725E" w14:textId="77777777" w:rsidR="00480CA3" w:rsidRDefault="00480CA3" w:rsidP="00DA0120">
      <w:pPr>
        <w:jc w:val="both"/>
        <w:rPr>
          <w:sz w:val="24"/>
          <w:szCs w:val="24"/>
        </w:rPr>
      </w:pPr>
    </w:p>
    <w:p w14:paraId="6DB9C702" w14:textId="1BBE4D18" w:rsidR="00480CA3" w:rsidRPr="00480CA3" w:rsidRDefault="00480CA3" w:rsidP="00DA0120">
      <w:pPr>
        <w:jc w:val="both"/>
        <w:rPr>
          <w:b/>
          <w:bCs/>
          <w:sz w:val="24"/>
          <w:szCs w:val="24"/>
        </w:rPr>
      </w:pPr>
      <w:r w:rsidRPr="00480CA3">
        <w:rPr>
          <w:b/>
          <w:bCs/>
          <w:sz w:val="24"/>
          <w:szCs w:val="24"/>
        </w:rPr>
        <w:t>In Conclusion</w:t>
      </w:r>
    </w:p>
    <w:p w14:paraId="22BD4ADE" w14:textId="77777777" w:rsidR="00480CA3" w:rsidRDefault="00480CA3" w:rsidP="00DA0120">
      <w:pPr>
        <w:jc w:val="both"/>
        <w:rPr>
          <w:sz w:val="24"/>
          <w:szCs w:val="24"/>
        </w:rPr>
      </w:pPr>
      <w:r>
        <w:rPr>
          <w:sz w:val="24"/>
          <w:szCs w:val="24"/>
        </w:rPr>
        <w:t>Of some concern is the condition of the Pavilion that will require maintenance and the state of the children’s play area that will certainly require upkeep.</w:t>
      </w:r>
    </w:p>
    <w:p w14:paraId="52EDD960" w14:textId="77777777" w:rsidR="00480CA3" w:rsidRDefault="00480CA3" w:rsidP="00DA0120">
      <w:pPr>
        <w:jc w:val="both"/>
        <w:rPr>
          <w:sz w:val="24"/>
          <w:szCs w:val="24"/>
        </w:rPr>
      </w:pPr>
      <w:r>
        <w:rPr>
          <w:sz w:val="24"/>
          <w:szCs w:val="24"/>
        </w:rPr>
        <w:t>With the ongoing support of the Parish Council, the Playing Field lottery run by Keith &amp; Jane Sharman and the hard work of the Playing Field Committee, the Playing Fields remains a major and viable benefit for the village.</w:t>
      </w:r>
    </w:p>
    <w:p w14:paraId="451F05F2" w14:textId="77777777" w:rsidR="00480CA3" w:rsidRDefault="00480CA3" w:rsidP="00DA0120">
      <w:pPr>
        <w:jc w:val="both"/>
        <w:rPr>
          <w:sz w:val="24"/>
          <w:szCs w:val="24"/>
        </w:rPr>
      </w:pPr>
    </w:p>
    <w:p w14:paraId="2DE52D94" w14:textId="77777777" w:rsidR="00480CA3" w:rsidRDefault="00480CA3" w:rsidP="00DA0120">
      <w:pPr>
        <w:jc w:val="both"/>
        <w:rPr>
          <w:sz w:val="24"/>
          <w:szCs w:val="24"/>
        </w:rPr>
      </w:pPr>
    </w:p>
    <w:p w14:paraId="7719B719" w14:textId="5D87F8CF" w:rsidR="00480CA3" w:rsidRPr="00480CA3" w:rsidRDefault="00480CA3" w:rsidP="00DA0120">
      <w:pPr>
        <w:spacing w:after="0" w:line="240" w:lineRule="auto"/>
        <w:jc w:val="both"/>
        <w:rPr>
          <w:b/>
          <w:bCs/>
          <w:sz w:val="24"/>
          <w:szCs w:val="24"/>
        </w:rPr>
      </w:pPr>
      <w:r w:rsidRPr="00480CA3">
        <w:rPr>
          <w:b/>
          <w:bCs/>
          <w:sz w:val="24"/>
          <w:szCs w:val="24"/>
        </w:rPr>
        <w:t>Steve Eyles</w:t>
      </w:r>
    </w:p>
    <w:p w14:paraId="5BEE52E2" w14:textId="2E051F3F" w:rsidR="00480CA3" w:rsidRDefault="00480CA3" w:rsidP="00DA0120">
      <w:pPr>
        <w:spacing w:after="0" w:line="240" w:lineRule="auto"/>
        <w:jc w:val="both"/>
        <w:rPr>
          <w:sz w:val="24"/>
          <w:szCs w:val="24"/>
        </w:rPr>
      </w:pPr>
      <w:r>
        <w:rPr>
          <w:sz w:val="24"/>
          <w:szCs w:val="24"/>
        </w:rPr>
        <w:t>Playing Fields Chair</w:t>
      </w:r>
    </w:p>
    <w:p w14:paraId="1562B0D9" w14:textId="77777777" w:rsidR="00177620" w:rsidRDefault="00177620" w:rsidP="00DA0120">
      <w:pPr>
        <w:spacing w:after="0" w:line="240" w:lineRule="auto"/>
        <w:jc w:val="both"/>
        <w:rPr>
          <w:sz w:val="24"/>
          <w:szCs w:val="24"/>
        </w:rPr>
      </w:pPr>
    </w:p>
    <w:p w14:paraId="2708B2F6" w14:textId="500C76E8" w:rsidR="00177620" w:rsidRDefault="00177620" w:rsidP="00DA0120">
      <w:pPr>
        <w:spacing w:after="0" w:line="240" w:lineRule="auto"/>
        <w:jc w:val="both"/>
        <w:rPr>
          <w:sz w:val="24"/>
          <w:szCs w:val="24"/>
        </w:rPr>
      </w:pPr>
      <w:r>
        <w:rPr>
          <w:sz w:val="24"/>
          <w:szCs w:val="24"/>
        </w:rPr>
        <w:t>2</w:t>
      </w:r>
      <w:r w:rsidRPr="00177620">
        <w:rPr>
          <w:sz w:val="24"/>
          <w:szCs w:val="24"/>
          <w:vertAlign w:val="superscript"/>
        </w:rPr>
        <w:t>nd</w:t>
      </w:r>
      <w:r>
        <w:rPr>
          <w:sz w:val="24"/>
          <w:szCs w:val="24"/>
        </w:rPr>
        <w:t xml:space="preserve"> May 2024</w:t>
      </w:r>
    </w:p>
    <w:p w14:paraId="084FB3BA" w14:textId="77777777" w:rsidR="00480CA3" w:rsidRPr="00CB3E76" w:rsidRDefault="00480CA3" w:rsidP="00DA0120">
      <w:pPr>
        <w:jc w:val="both"/>
        <w:rPr>
          <w:sz w:val="24"/>
          <w:szCs w:val="24"/>
        </w:rPr>
      </w:pPr>
    </w:p>
    <w:sectPr w:rsidR="00480CA3" w:rsidRPr="00CB3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CC"/>
    <w:rsid w:val="00177620"/>
    <w:rsid w:val="00480CA3"/>
    <w:rsid w:val="004B09CC"/>
    <w:rsid w:val="00637F0F"/>
    <w:rsid w:val="00662C73"/>
    <w:rsid w:val="007011E2"/>
    <w:rsid w:val="00890AF9"/>
    <w:rsid w:val="00911617"/>
    <w:rsid w:val="00965C2C"/>
    <w:rsid w:val="009F0E22"/>
    <w:rsid w:val="00A77AF6"/>
    <w:rsid w:val="00CB3E76"/>
    <w:rsid w:val="00D57278"/>
    <w:rsid w:val="00DA0120"/>
    <w:rsid w:val="00E14EDE"/>
    <w:rsid w:val="00FD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5ED3"/>
  <w15:chartTrackingRefBased/>
  <w15:docId w15:val="{5BB4D3E1-3191-4BDF-B074-A08BA882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Eyles</dc:creator>
  <cp:keywords/>
  <dc:description/>
  <cp:lastModifiedBy>Hugh Williams</cp:lastModifiedBy>
  <cp:revision>3</cp:revision>
  <cp:lastPrinted>2024-05-03T08:59:00Z</cp:lastPrinted>
  <dcterms:created xsi:type="dcterms:W3CDTF">2024-05-03T09:00:00Z</dcterms:created>
  <dcterms:modified xsi:type="dcterms:W3CDTF">2024-07-16T14:52:00Z</dcterms:modified>
</cp:coreProperties>
</file>